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85" w:rsidRPr="005C556F" w:rsidRDefault="005C556F" w:rsidP="00296734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такое неформальная занятость населения и ее последствия</w:t>
      </w:r>
      <w:r w:rsidRPr="005C556F">
        <w:rPr>
          <w:rFonts w:ascii="Times New Roman" w:hAnsi="Times New Roman" w:cs="Times New Roman"/>
          <w:b/>
          <w:sz w:val="24"/>
          <w:szCs w:val="24"/>
        </w:rPr>
        <w:t>.</w:t>
      </w:r>
    </w:p>
    <w:p w:rsidR="005C7383" w:rsidRDefault="005C556F" w:rsidP="005C5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56F">
        <w:rPr>
          <w:rFonts w:ascii="Times New Roman" w:hAnsi="Times New Roman" w:cs="Times New Roman"/>
          <w:sz w:val="24"/>
          <w:szCs w:val="24"/>
        </w:rPr>
        <w:t xml:space="preserve">Неформальная занятость </w:t>
      </w:r>
      <w:r w:rsidR="005C7383">
        <w:rPr>
          <w:rFonts w:ascii="Times New Roman" w:hAnsi="Times New Roman" w:cs="Times New Roman"/>
          <w:sz w:val="24"/>
          <w:szCs w:val="24"/>
        </w:rPr>
        <w:t>– это работа без официального трудоустройства.</w:t>
      </w:r>
    </w:p>
    <w:p w:rsidR="005C556F" w:rsidRPr="005C556F" w:rsidRDefault="005C556F" w:rsidP="005C5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56F">
        <w:rPr>
          <w:rFonts w:ascii="Times New Roman" w:hAnsi="Times New Roman" w:cs="Times New Roman"/>
          <w:sz w:val="24"/>
          <w:szCs w:val="24"/>
        </w:rPr>
        <w:t xml:space="preserve">Соглашаясь на работу без официального оформления трудовых </w:t>
      </w:r>
      <w:r w:rsidR="00DF7E4B">
        <w:rPr>
          <w:rFonts w:ascii="Times New Roman" w:hAnsi="Times New Roman" w:cs="Times New Roman"/>
          <w:sz w:val="24"/>
          <w:szCs w:val="24"/>
        </w:rPr>
        <w:t xml:space="preserve">отношений, наемный работник </w:t>
      </w:r>
      <w:r w:rsidRPr="005C556F">
        <w:rPr>
          <w:rFonts w:ascii="Times New Roman" w:hAnsi="Times New Roman" w:cs="Times New Roman"/>
          <w:sz w:val="24"/>
          <w:szCs w:val="24"/>
        </w:rPr>
        <w:t>лишается возможности социальной и правовой защиты, становится уязвимым в случае возникновения конфликтных ситуаций, нарушения работодателем обозначенных ранее договоренностей.</w:t>
      </w:r>
    </w:p>
    <w:p w:rsidR="005C556F" w:rsidRPr="005C556F" w:rsidRDefault="005C556F" w:rsidP="005C5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56F">
        <w:rPr>
          <w:rFonts w:ascii="Times New Roman" w:hAnsi="Times New Roman" w:cs="Times New Roman"/>
          <w:sz w:val="24"/>
          <w:szCs w:val="24"/>
        </w:rPr>
        <w:t>Трудовые отношения в этом случае характеризуются высокой долей нестабильности, возникает неуверенность в завтрашнем дне, перспективах профессионального развития и предоставлении социальных гарантий в будущем.</w:t>
      </w:r>
    </w:p>
    <w:p w:rsidR="005C556F" w:rsidRPr="005C556F" w:rsidRDefault="005C556F" w:rsidP="005C5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56F">
        <w:rPr>
          <w:rFonts w:ascii="Times New Roman" w:hAnsi="Times New Roman" w:cs="Times New Roman"/>
          <w:sz w:val="24"/>
          <w:szCs w:val="24"/>
        </w:rPr>
        <w:t>Основными проявлениями неформальной занятости являются:</w:t>
      </w:r>
    </w:p>
    <w:p w:rsidR="005C556F" w:rsidRDefault="005C556F" w:rsidP="00BE2D89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89">
        <w:rPr>
          <w:rFonts w:ascii="Times New Roman" w:hAnsi="Times New Roman" w:cs="Times New Roman"/>
          <w:sz w:val="24"/>
          <w:szCs w:val="24"/>
        </w:rPr>
        <w:t>трудовы</w:t>
      </w:r>
      <w:r w:rsidR="00517F05" w:rsidRPr="00BE2D89">
        <w:rPr>
          <w:rFonts w:ascii="Times New Roman" w:hAnsi="Times New Roman" w:cs="Times New Roman"/>
          <w:sz w:val="24"/>
          <w:szCs w:val="24"/>
        </w:rPr>
        <w:t>е</w:t>
      </w:r>
      <w:r w:rsidRPr="00BE2D89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517F05" w:rsidRPr="00BE2D89">
        <w:rPr>
          <w:rFonts w:ascii="Times New Roman" w:hAnsi="Times New Roman" w:cs="Times New Roman"/>
          <w:sz w:val="24"/>
          <w:szCs w:val="24"/>
        </w:rPr>
        <w:t>я не оформлены (отсутствует трудовой договор в письменной форме);</w:t>
      </w:r>
    </w:p>
    <w:p w:rsidR="00BE2D89" w:rsidRDefault="00BE2D89" w:rsidP="00BE2D89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E2D89">
        <w:rPr>
          <w:rFonts w:ascii="Times New Roman" w:hAnsi="Times New Roman" w:cs="Times New Roman"/>
          <w:sz w:val="24"/>
          <w:szCs w:val="24"/>
        </w:rPr>
        <w:t>белая» и «серая» заработная плата («серая» часть не учитывается при налогообложении);</w:t>
      </w:r>
    </w:p>
    <w:p w:rsidR="005C556F" w:rsidRPr="00BE2D89" w:rsidRDefault="005C556F" w:rsidP="00BE2D89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89">
        <w:rPr>
          <w:rFonts w:ascii="Times New Roman" w:hAnsi="Times New Roman" w:cs="Times New Roman"/>
          <w:sz w:val="24"/>
          <w:szCs w:val="24"/>
        </w:rPr>
        <w:t>уклонение от уплаты страховых взносов;</w:t>
      </w:r>
    </w:p>
    <w:p w:rsidR="005C556F" w:rsidRPr="00BE2D89" w:rsidRDefault="005C556F" w:rsidP="00BE2D89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89">
        <w:rPr>
          <w:rFonts w:ascii="Times New Roman" w:hAnsi="Times New Roman" w:cs="Times New Roman"/>
          <w:sz w:val="24"/>
          <w:szCs w:val="24"/>
        </w:rPr>
        <w:t>подмена трудовых отношений договорами гражданско-правового характера.</w:t>
      </w:r>
    </w:p>
    <w:p w:rsidR="005C556F" w:rsidRDefault="00517F05" w:rsidP="005C5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неформальной занятости для р</w:t>
      </w:r>
      <w:r w:rsidR="005C556F" w:rsidRPr="005C556F">
        <w:rPr>
          <w:rFonts w:ascii="Times New Roman" w:hAnsi="Times New Roman" w:cs="Times New Roman"/>
          <w:sz w:val="24"/>
          <w:szCs w:val="24"/>
        </w:rPr>
        <w:t>аботника:</w:t>
      </w:r>
    </w:p>
    <w:p w:rsidR="00296734" w:rsidRPr="00296734" w:rsidRDefault="00296734" w:rsidP="0029673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теряет право на ежегодный оплачиваемый отпуск;</w:t>
      </w:r>
    </w:p>
    <w:p w:rsidR="00517F05" w:rsidRPr="00296734" w:rsidRDefault="005C556F" w:rsidP="0029673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734">
        <w:rPr>
          <w:rFonts w:ascii="Times New Roman" w:hAnsi="Times New Roman" w:cs="Times New Roman"/>
          <w:sz w:val="24"/>
          <w:szCs w:val="24"/>
        </w:rPr>
        <w:t>в случае наступления страхового случая при несчастном случае на производстве, профессиональном заболевании или инвалидности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5C556F" w:rsidRPr="00296734" w:rsidRDefault="005C556F" w:rsidP="0029673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734">
        <w:rPr>
          <w:rFonts w:ascii="Times New Roman" w:hAnsi="Times New Roman" w:cs="Times New Roman"/>
          <w:sz w:val="24"/>
          <w:szCs w:val="24"/>
        </w:rPr>
        <w:t xml:space="preserve">работник лишает себя возможности получать оплачиваемые больничные листы, </w:t>
      </w:r>
      <w:r w:rsidR="00296734">
        <w:rPr>
          <w:rFonts w:ascii="Times New Roman" w:hAnsi="Times New Roman" w:cs="Times New Roman"/>
          <w:sz w:val="24"/>
          <w:szCs w:val="24"/>
        </w:rPr>
        <w:t>в том числе по беременности и родам</w:t>
      </w:r>
      <w:r w:rsidRPr="00296734">
        <w:rPr>
          <w:rFonts w:ascii="Times New Roman" w:hAnsi="Times New Roman" w:cs="Times New Roman"/>
          <w:sz w:val="24"/>
          <w:szCs w:val="24"/>
        </w:rPr>
        <w:t>, пособия по безработице и выходного пособия при увольнении по сокращению штата;</w:t>
      </w:r>
    </w:p>
    <w:p w:rsidR="005C556F" w:rsidRPr="00296734" w:rsidRDefault="005C556F" w:rsidP="0029673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734">
        <w:rPr>
          <w:rFonts w:ascii="Times New Roman" w:hAnsi="Times New Roman" w:cs="Times New Roman"/>
          <w:sz w:val="24"/>
          <w:szCs w:val="24"/>
        </w:rPr>
        <w:t>работник не сможет получить имущественный или социальный налоговый вычет по налогу на доходы физических лиц за покупку жилья, за обучение и лечение, взять кредит в банке;</w:t>
      </w:r>
    </w:p>
    <w:p w:rsidR="005C556F" w:rsidRPr="00296734" w:rsidRDefault="005C556F" w:rsidP="0029673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734">
        <w:rPr>
          <w:rFonts w:ascii="Times New Roman" w:hAnsi="Times New Roman" w:cs="Times New Roman"/>
          <w:sz w:val="24"/>
          <w:szCs w:val="24"/>
        </w:rPr>
        <w:t>период без официального офор</w:t>
      </w:r>
      <w:r w:rsidR="00A3335F">
        <w:rPr>
          <w:rFonts w:ascii="Times New Roman" w:hAnsi="Times New Roman" w:cs="Times New Roman"/>
          <w:sz w:val="24"/>
          <w:szCs w:val="24"/>
        </w:rPr>
        <w:t>мления трудовых отношений не включается</w:t>
      </w:r>
      <w:r w:rsidRPr="00296734">
        <w:rPr>
          <w:rFonts w:ascii="Times New Roman" w:hAnsi="Times New Roman" w:cs="Times New Roman"/>
          <w:sz w:val="24"/>
          <w:szCs w:val="24"/>
        </w:rPr>
        <w:t xml:space="preserve"> в пенсионный стаж</w:t>
      </w:r>
      <w:r w:rsidR="00F0412E">
        <w:rPr>
          <w:rFonts w:ascii="Times New Roman" w:hAnsi="Times New Roman" w:cs="Times New Roman"/>
          <w:sz w:val="24"/>
          <w:szCs w:val="24"/>
        </w:rPr>
        <w:t xml:space="preserve"> (</w:t>
      </w:r>
      <w:r w:rsidRPr="00296734">
        <w:rPr>
          <w:rFonts w:ascii="Times New Roman" w:hAnsi="Times New Roman" w:cs="Times New Roman"/>
          <w:sz w:val="24"/>
          <w:szCs w:val="24"/>
        </w:rPr>
        <w:t>низк</w:t>
      </w:r>
      <w:r w:rsidR="00F0412E">
        <w:rPr>
          <w:rFonts w:ascii="Times New Roman" w:hAnsi="Times New Roman" w:cs="Times New Roman"/>
          <w:sz w:val="24"/>
          <w:szCs w:val="24"/>
        </w:rPr>
        <w:t xml:space="preserve">ий </w:t>
      </w:r>
      <w:r w:rsidRPr="00296734">
        <w:rPr>
          <w:rFonts w:ascii="Times New Roman" w:hAnsi="Times New Roman" w:cs="Times New Roman"/>
          <w:sz w:val="24"/>
          <w:szCs w:val="24"/>
        </w:rPr>
        <w:t>размер пенсии</w:t>
      </w:r>
      <w:r w:rsidR="00F0412E">
        <w:rPr>
          <w:rFonts w:ascii="Times New Roman" w:hAnsi="Times New Roman" w:cs="Times New Roman"/>
          <w:sz w:val="24"/>
          <w:szCs w:val="24"/>
        </w:rPr>
        <w:t>)</w:t>
      </w:r>
      <w:r w:rsidRPr="00296734">
        <w:rPr>
          <w:rFonts w:ascii="Times New Roman" w:hAnsi="Times New Roman" w:cs="Times New Roman"/>
          <w:sz w:val="24"/>
          <w:szCs w:val="24"/>
        </w:rPr>
        <w:t>;</w:t>
      </w:r>
    </w:p>
    <w:p w:rsidR="005C556F" w:rsidRPr="00296734" w:rsidRDefault="005C556F" w:rsidP="0029673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734">
        <w:rPr>
          <w:rFonts w:ascii="Times New Roman" w:hAnsi="Times New Roman" w:cs="Times New Roman"/>
          <w:sz w:val="24"/>
          <w:szCs w:val="24"/>
        </w:rPr>
        <w:t>не происходит исчисление льготного трудового стажа, который установлен для ряда категорий работников в целях досрочного получения трудовой пенсии по старости.</w:t>
      </w:r>
    </w:p>
    <w:p w:rsidR="005C556F" w:rsidRPr="005C556F" w:rsidRDefault="00F0412E" w:rsidP="005C5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7383">
        <w:rPr>
          <w:rFonts w:ascii="Times New Roman" w:hAnsi="Times New Roman" w:cs="Times New Roman"/>
          <w:sz w:val="24"/>
          <w:szCs w:val="24"/>
        </w:rPr>
        <w:t>режде всего сам</w:t>
      </w:r>
      <w:r w:rsidR="005C556F" w:rsidRPr="005C556F">
        <w:rPr>
          <w:rFonts w:ascii="Times New Roman" w:hAnsi="Times New Roman" w:cs="Times New Roman"/>
          <w:sz w:val="24"/>
          <w:szCs w:val="24"/>
        </w:rPr>
        <w:t xml:space="preserve"> работник долж</w:t>
      </w:r>
      <w:r w:rsidR="005C7383">
        <w:rPr>
          <w:rFonts w:ascii="Times New Roman" w:hAnsi="Times New Roman" w:cs="Times New Roman"/>
          <w:sz w:val="24"/>
          <w:szCs w:val="24"/>
        </w:rPr>
        <w:t>е</w:t>
      </w:r>
      <w:r w:rsidR="005C556F" w:rsidRPr="005C556F">
        <w:rPr>
          <w:rFonts w:ascii="Times New Roman" w:hAnsi="Times New Roman" w:cs="Times New Roman"/>
          <w:sz w:val="24"/>
          <w:szCs w:val="24"/>
        </w:rPr>
        <w:t xml:space="preserve">н быть заинтересован в официальном трудоустройстве, письменном заключении трудового договора, в котором должны быть прописаны все условия работы и размер заработной платы. Только в этом случае можно рассчитывать на все гарантии, которые </w:t>
      </w:r>
      <w:r w:rsidR="005C7383" w:rsidRPr="005C556F">
        <w:rPr>
          <w:rFonts w:ascii="Times New Roman" w:hAnsi="Times New Roman" w:cs="Times New Roman"/>
          <w:sz w:val="24"/>
          <w:szCs w:val="24"/>
        </w:rPr>
        <w:t>пред</w:t>
      </w:r>
      <w:r w:rsidR="005C7383">
        <w:rPr>
          <w:rFonts w:ascii="Times New Roman" w:hAnsi="Times New Roman" w:cs="Times New Roman"/>
          <w:sz w:val="24"/>
          <w:szCs w:val="24"/>
        </w:rPr>
        <w:t>усмотрены</w:t>
      </w:r>
      <w:r w:rsidR="005C556F" w:rsidRPr="005C556F">
        <w:rPr>
          <w:rFonts w:ascii="Times New Roman" w:hAnsi="Times New Roman" w:cs="Times New Roman"/>
          <w:sz w:val="24"/>
          <w:szCs w:val="24"/>
        </w:rPr>
        <w:t xml:space="preserve"> трудов</w:t>
      </w:r>
      <w:r w:rsidR="005C7383">
        <w:rPr>
          <w:rFonts w:ascii="Times New Roman" w:hAnsi="Times New Roman" w:cs="Times New Roman"/>
          <w:sz w:val="24"/>
          <w:szCs w:val="24"/>
        </w:rPr>
        <w:t>ым</w:t>
      </w:r>
      <w:r w:rsidR="005C556F" w:rsidRPr="005C556F">
        <w:rPr>
          <w:rFonts w:ascii="Times New Roman" w:hAnsi="Times New Roman" w:cs="Times New Roman"/>
          <w:sz w:val="24"/>
          <w:szCs w:val="24"/>
        </w:rPr>
        <w:t xml:space="preserve"> законодательство</w:t>
      </w:r>
      <w:r w:rsidR="005C7383">
        <w:rPr>
          <w:rFonts w:ascii="Times New Roman" w:hAnsi="Times New Roman" w:cs="Times New Roman"/>
          <w:sz w:val="24"/>
          <w:szCs w:val="24"/>
        </w:rPr>
        <w:t>м</w:t>
      </w:r>
      <w:r w:rsidR="005C556F" w:rsidRPr="005C556F">
        <w:rPr>
          <w:rFonts w:ascii="Times New Roman" w:hAnsi="Times New Roman" w:cs="Times New Roman"/>
          <w:sz w:val="24"/>
          <w:szCs w:val="24"/>
        </w:rPr>
        <w:t>.</w:t>
      </w:r>
    </w:p>
    <w:p w:rsidR="005C556F" w:rsidRDefault="005C556F" w:rsidP="005C5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56F">
        <w:rPr>
          <w:rFonts w:ascii="Times New Roman" w:hAnsi="Times New Roman" w:cs="Times New Roman"/>
          <w:sz w:val="24"/>
          <w:szCs w:val="24"/>
        </w:rPr>
        <w:t>Работникам необходимо помнить, что обязанность по уплате налога на доходы физических лиц лежит на самих гражданах и тот факт, что работодатель по каким-то причинам его не перечислил, не освобождает работников от обязанности самостоятельно декларировать и уплачивать такой налог.</w:t>
      </w:r>
    </w:p>
    <w:p w:rsidR="00517F05" w:rsidRPr="005C556F" w:rsidRDefault="00571B7A" w:rsidP="005C5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Сообщить о фактах неофициального оформления трудовых отношений </w:t>
      </w:r>
      <w:r w:rsidR="00517F05">
        <w:rPr>
          <w:rFonts w:ascii="Times New Roman" w:hAnsi="Times New Roman" w:cs="Times New Roman"/>
          <w:sz w:val="24"/>
          <w:szCs w:val="24"/>
        </w:rPr>
        <w:t>и иных нарушений трудового законодательства, мож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517F05">
        <w:rPr>
          <w:rFonts w:ascii="Times New Roman" w:hAnsi="Times New Roman" w:cs="Times New Roman"/>
          <w:sz w:val="24"/>
          <w:szCs w:val="24"/>
        </w:rPr>
        <w:t xml:space="preserve"> </w:t>
      </w:r>
      <w:r w:rsidRPr="00571B7A">
        <w:rPr>
          <w:rFonts w:ascii="Times New Roman" w:hAnsi="Times New Roman" w:cs="Times New Roman"/>
          <w:sz w:val="24"/>
          <w:szCs w:val="24"/>
        </w:rPr>
        <w:t>направив обращение в адрес налоговых органов, либо с помощью электронных сервисов сайта ФНС России «Обратиться в ФНС России», «Личный кабинет налогоплательщика для физических лиц».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335F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r w:rsidR="00A3335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333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17F05" w:rsidRPr="005C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37CB1"/>
    <w:multiLevelType w:val="hybridMultilevel"/>
    <w:tmpl w:val="ECAE8D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CB6C9F"/>
    <w:multiLevelType w:val="hybridMultilevel"/>
    <w:tmpl w:val="F4CE3BFC"/>
    <w:lvl w:ilvl="0" w:tplc="0419000D">
      <w:start w:val="1"/>
      <w:numFmt w:val="bullet"/>
      <w:lvlText w:val=""/>
      <w:lvlJc w:val="left"/>
      <w:pPr>
        <w:ind w:left="1531" w:hanging="360"/>
      </w:pPr>
      <w:rPr>
        <w:rFonts w:ascii="Wingdings" w:hAnsi="Wingdings" w:hint="default"/>
      </w:rPr>
    </w:lvl>
    <w:lvl w:ilvl="1" w:tplc="103AD5EC">
      <w:numFmt w:val="bullet"/>
      <w:lvlText w:val="•"/>
      <w:lvlJc w:val="left"/>
      <w:pPr>
        <w:ind w:left="2251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2" w15:restartNumberingAfterBreak="0">
    <w:nsid w:val="45941124"/>
    <w:multiLevelType w:val="hybridMultilevel"/>
    <w:tmpl w:val="0F048FB4"/>
    <w:lvl w:ilvl="0" w:tplc="AB0A41DC">
      <w:numFmt w:val="bullet"/>
      <w:lvlText w:val="•"/>
      <w:lvlJc w:val="left"/>
      <w:pPr>
        <w:ind w:left="957" w:hanging="3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ADF1572"/>
    <w:multiLevelType w:val="hybridMultilevel"/>
    <w:tmpl w:val="977A8B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DB660CE">
      <w:numFmt w:val="bullet"/>
      <w:lvlText w:val="•"/>
      <w:lvlJc w:val="left"/>
      <w:pPr>
        <w:ind w:left="2037" w:hanging="3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3F1355"/>
    <w:multiLevelType w:val="hybridMultilevel"/>
    <w:tmpl w:val="B9EC2C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6F"/>
    <w:rsid w:val="00273055"/>
    <w:rsid w:val="00296734"/>
    <w:rsid w:val="00373101"/>
    <w:rsid w:val="00517F05"/>
    <w:rsid w:val="00571B7A"/>
    <w:rsid w:val="005C556F"/>
    <w:rsid w:val="005C7383"/>
    <w:rsid w:val="008B39AB"/>
    <w:rsid w:val="00A3335F"/>
    <w:rsid w:val="00B339DD"/>
    <w:rsid w:val="00BE2D89"/>
    <w:rsid w:val="00D45953"/>
    <w:rsid w:val="00DF7E4B"/>
    <w:rsid w:val="00F0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03502B-6759-4208-895E-5464E6F0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2</cp:revision>
  <dcterms:created xsi:type="dcterms:W3CDTF">2024-06-14T05:33:00Z</dcterms:created>
  <dcterms:modified xsi:type="dcterms:W3CDTF">2024-06-17T07:05:00Z</dcterms:modified>
</cp:coreProperties>
</file>